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F74" w:rsidRPr="00155343" w:rsidRDefault="00940F74"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1. </w:t>
      </w:r>
      <w:proofErr w:type="spellStart"/>
      <w:r w:rsidRPr="00155343">
        <w:rPr>
          <w:rFonts w:ascii="Times New Roman" w:hAnsi="Times New Roman" w:cs="Times New Roman"/>
          <w:sz w:val="24"/>
          <w:szCs w:val="24"/>
        </w:rPr>
        <w:t>Opis</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oraz</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pozyskiwanie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lub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ponowne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wykorzystanie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dostępnych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p>
    <w:p w:rsidR="00940F74" w:rsidRPr="00155343" w:rsidRDefault="00940F74"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Sposób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pozyskiwania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opracowywania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nowych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w:t>
      </w:r>
      <w:proofErr w:type="spellStart"/>
      <w:r w:rsidRPr="00155343">
        <w:rPr>
          <w:rFonts w:ascii="Times New Roman" w:hAnsi="Times New Roman" w:cs="Times New Roman"/>
          <w:sz w:val="24"/>
          <w:szCs w:val="24"/>
        </w:rPr>
        <w:t>lub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ponownego</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wykorzystania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dostępnych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p>
    <w:p w:rsidR="00B759CF"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The method of obtaining and elaborating new data and their reuse in the analytical and synthetic process will be in accordance with the generally accepted principles of scientific and research work of the archaeology discipline. Data will be produced by means of photo cameras, </w:t>
      </w:r>
      <w:proofErr w:type="spellStart"/>
      <w:r w:rsidRPr="00155343">
        <w:rPr>
          <w:rFonts w:ascii="Times New Roman" w:hAnsi="Times New Roman" w:cs="Times New Roman"/>
          <w:sz w:val="24"/>
          <w:szCs w:val="24"/>
        </w:rPr>
        <w:t>gps</w:t>
      </w:r>
      <w:proofErr w:type="spellEnd"/>
      <w:r w:rsidRPr="00155343">
        <w:rPr>
          <w:rFonts w:ascii="Times New Roman" w:hAnsi="Times New Roman" w:cs="Times New Roman"/>
          <w:sz w:val="24"/>
          <w:szCs w:val="24"/>
        </w:rPr>
        <w:t xml:space="preserve"> device, computers. Data will be obtained during the project implementation – text files will be saved/processed to formats generally available in the MS Office, photos, drawings, maps will be saved/processed in QGIS software, Corel Draw and Adobe Photoshop files. Responsible for the assessment of the technical and substantive quality of data is the Principal Investigator. The project will use source data  obtained during two excavation seasons on the Rowokół Mountain and from archives works. Data will be subject to technical verification also before the process of digital archiving. New, raw data will be collected/produced during field research and office (study) work.</w:t>
      </w:r>
    </w:p>
    <w:p w:rsidR="00940F74" w:rsidRPr="00155343" w:rsidRDefault="00940F74"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Pozyskiwane</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lub</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opracowywane</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dane (np. rodzaj, format, ilość)</w:t>
      </w:r>
    </w:p>
    <w:p w:rsidR="00B759CF"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Data (material, organic, text, illustrative, graphs; e.g. pottery, animal bones, so-called separated monuments, charcoals, soil samples, plant debris and results of laser scanning and dating with absolute methods) will be in the form appropriate for each from the category, developed and commonly used (jpg, </w:t>
      </w:r>
      <w:proofErr w:type="spellStart"/>
      <w:r w:rsidRPr="00155343">
        <w:rPr>
          <w:rFonts w:ascii="Times New Roman" w:hAnsi="Times New Roman" w:cs="Times New Roman"/>
          <w:sz w:val="24"/>
          <w:szCs w:val="24"/>
        </w:rPr>
        <w:t>tif</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xlsx</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docx</w:t>
      </w:r>
      <w:proofErr w:type="spellEnd"/>
      <w:r w:rsidRPr="00155343">
        <w:rPr>
          <w:rFonts w:ascii="Times New Roman" w:hAnsi="Times New Roman" w:cs="Times New Roman"/>
          <w:sz w:val="24"/>
          <w:szCs w:val="24"/>
        </w:rPr>
        <w:t>). The format of all collected files is standard, assuring universal access and opening. Selected data will be convert to .</w:t>
      </w:r>
      <w:proofErr w:type="spellStart"/>
      <w:r w:rsidRPr="00155343">
        <w:rPr>
          <w:rFonts w:ascii="Times New Roman" w:hAnsi="Times New Roman" w:cs="Times New Roman"/>
          <w:sz w:val="24"/>
          <w:szCs w:val="24"/>
        </w:rPr>
        <w:t>tht</w:t>
      </w:r>
      <w:proofErr w:type="spellEnd"/>
      <w:r w:rsidRPr="00155343">
        <w:rPr>
          <w:rFonts w:ascii="Times New Roman" w:hAnsi="Times New Roman" w:cs="Times New Roman"/>
          <w:sz w:val="24"/>
          <w:szCs w:val="24"/>
        </w:rPr>
        <w:t xml:space="preserve"> and .</w:t>
      </w:r>
      <w:proofErr w:type="spellStart"/>
      <w:r w:rsidRPr="00155343">
        <w:rPr>
          <w:rFonts w:ascii="Times New Roman" w:hAnsi="Times New Roman" w:cs="Times New Roman"/>
          <w:sz w:val="24"/>
          <w:szCs w:val="24"/>
        </w:rPr>
        <w:t>csv</w:t>
      </w:r>
      <w:proofErr w:type="spellEnd"/>
      <w:r w:rsidRPr="00155343">
        <w:rPr>
          <w:rFonts w:ascii="Times New Roman" w:hAnsi="Times New Roman" w:cs="Times New Roman"/>
          <w:sz w:val="24"/>
          <w:szCs w:val="24"/>
        </w:rPr>
        <w:t xml:space="preserve"> files. Estimated volume of the data set: 2 TB.</w:t>
      </w:r>
    </w:p>
    <w:p w:rsidR="00155343" w:rsidRDefault="00155343" w:rsidP="00155343">
      <w:pPr>
        <w:ind w:left="0" w:firstLine="0"/>
        <w:rPr>
          <w:rFonts w:ascii="Times New Roman" w:hAnsi="Times New Roman" w:cs="Times New Roman"/>
          <w:sz w:val="24"/>
          <w:szCs w:val="24"/>
        </w:rPr>
      </w:pPr>
    </w:p>
    <w:p w:rsidR="00940F74" w:rsidRPr="00155343" w:rsidRDefault="00940F74"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2. </w:t>
      </w:r>
      <w:proofErr w:type="spellStart"/>
      <w:r w:rsidRPr="00155343">
        <w:rPr>
          <w:rFonts w:ascii="Times New Roman" w:hAnsi="Times New Roman" w:cs="Times New Roman"/>
          <w:sz w:val="24"/>
          <w:szCs w:val="24"/>
        </w:rPr>
        <w:t>Dokumentacja</w:t>
      </w:r>
      <w:proofErr w:type="spellEnd"/>
      <w:r w:rsidR="00155343"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00155343"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jakość</w:t>
      </w:r>
      <w:proofErr w:type="spellEnd"/>
      <w:r w:rsidR="00155343"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p>
    <w:p w:rsidR="00940F74" w:rsidRPr="00155343" w:rsidRDefault="00940F74"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Metadane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dokumenty</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np</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metodologia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lub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pozyskiwanie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oraz</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sposób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porządkowania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towarzyszące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danym</w:t>
      </w:r>
      <w:proofErr w:type="spellEnd"/>
    </w:p>
    <w:p w:rsidR="00CC24B5"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Source data obtained in the course of field research and from archives and museums research will be catalogued in the inventory registers of the Institute of </w:t>
      </w:r>
      <w:proofErr w:type="spellStart"/>
      <w:r w:rsidRPr="00155343">
        <w:rPr>
          <w:rFonts w:ascii="Times New Roman" w:hAnsi="Times New Roman" w:cs="Times New Roman"/>
          <w:sz w:val="24"/>
          <w:szCs w:val="24"/>
        </w:rPr>
        <w:t>Archeology</w:t>
      </w:r>
      <w:proofErr w:type="spellEnd"/>
      <w:r w:rsidRPr="00155343">
        <w:rPr>
          <w:rFonts w:ascii="Times New Roman" w:hAnsi="Times New Roman" w:cs="Times New Roman"/>
          <w:sz w:val="24"/>
          <w:szCs w:val="24"/>
        </w:rPr>
        <w:t xml:space="preserve"> of the </w:t>
      </w:r>
      <w:proofErr w:type="spellStart"/>
      <w:r w:rsidRPr="00155343">
        <w:rPr>
          <w:rFonts w:ascii="Times New Roman" w:hAnsi="Times New Roman" w:cs="Times New Roman"/>
          <w:sz w:val="24"/>
          <w:szCs w:val="24"/>
        </w:rPr>
        <w:t>Nicolaus</w:t>
      </w:r>
      <w:proofErr w:type="spellEnd"/>
      <w:r w:rsidRPr="00155343">
        <w:rPr>
          <w:rFonts w:ascii="Times New Roman" w:hAnsi="Times New Roman" w:cs="Times New Roman"/>
          <w:sz w:val="24"/>
          <w:szCs w:val="24"/>
        </w:rPr>
        <w:t xml:space="preserve"> Copernicus University in </w:t>
      </w:r>
      <w:proofErr w:type="spellStart"/>
      <w:r w:rsidRPr="00155343">
        <w:rPr>
          <w:rFonts w:ascii="Times New Roman" w:hAnsi="Times New Roman" w:cs="Times New Roman"/>
          <w:sz w:val="24"/>
          <w:szCs w:val="24"/>
        </w:rPr>
        <w:t>Toruń</w:t>
      </w:r>
      <w:proofErr w:type="spellEnd"/>
      <w:r w:rsidRPr="00155343">
        <w:rPr>
          <w:rFonts w:ascii="Times New Roman" w:hAnsi="Times New Roman" w:cs="Times New Roman"/>
          <w:sz w:val="24"/>
          <w:szCs w:val="24"/>
        </w:rPr>
        <w:t xml:space="preserve">. Readme files will contain information on the content, ways of using it, as well as the acquisition and processing of data. The metadata will be used for each set of files taking into account a range of information: data of the researcher, creation date, summary of content, types of files, a note about data processing. Files will be collected on the computer, e.g. in the folder structure. An intuitive file and folder structure will be created, files and folders will be consistently named using </w:t>
      </w:r>
      <w:proofErr w:type="spellStart"/>
      <w:r w:rsidRPr="00155343">
        <w:rPr>
          <w:rFonts w:ascii="Times New Roman" w:hAnsi="Times New Roman" w:cs="Times New Roman"/>
          <w:sz w:val="24"/>
          <w:szCs w:val="24"/>
        </w:rPr>
        <w:t>DataCite</w:t>
      </w:r>
      <w:proofErr w:type="spellEnd"/>
      <w:r w:rsidRPr="00155343">
        <w:rPr>
          <w:rFonts w:ascii="Times New Roman" w:hAnsi="Times New Roman" w:cs="Times New Roman"/>
          <w:sz w:val="24"/>
          <w:szCs w:val="24"/>
        </w:rPr>
        <w:t xml:space="preserve"> Metadata Schema.</w:t>
      </w:r>
    </w:p>
    <w:p w:rsidR="002C7A64" w:rsidRPr="00155343" w:rsidRDefault="002C7A64"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Stosowane</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środki</w:t>
      </w:r>
      <w:r w:rsidR="00155343" w:rsidRPr="00155343">
        <w:rPr>
          <w:rFonts w:ascii="Times New Roman" w:hAnsi="Times New Roman" w:cs="Times New Roman"/>
          <w:sz w:val="24"/>
          <w:szCs w:val="24"/>
          <w:lang w:val="pl-PL"/>
        </w:rPr>
        <w:t xml:space="preserve"> </w:t>
      </w:r>
      <w:proofErr w:type="spellStart"/>
      <w:r w:rsidR="00155343" w:rsidRPr="00155343">
        <w:rPr>
          <w:rFonts w:ascii="Times New Roman" w:hAnsi="Times New Roman" w:cs="Times New Roman"/>
          <w:sz w:val="24"/>
          <w:szCs w:val="24"/>
          <w:lang w:val="pl-PL"/>
        </w:rPr>
        <w:t>control</w:t>
      </w:r>
      <w:r w:rsidRPr="00155343">
        <w:rPr>
          <w:rFonts w:ascii="Times New Roman" w:hAnsi="Times New Roman" w:cs="Times New Roman"/>
          <w:sz w:val="24"/>
          <w:szCs w:val="24"/>
          <w:lang w:val="pl-PL"/>
        </w:rPr>
        <w:t>i</w:t>
      </w:r>
      <w:proofErr w:type="spellEnd"/>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jakości</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danych</w:t>
      </w:r>
    </w:p>
    <w:p w:rsidR="00CC24B5" w:rsidRPr="00155343" w:rsidRDefault="00155343"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rPr>
        <w:t xml:space="preserve">Data will be obtained by qualified researchers using the highest quality research methods. Data obtained during field research in the planned project and their full digital documentation will be compiled according to the instructions published by the National Heritage Institute. </w:t>
      </w:r>
      <w:r w:rsidRPr="00155343">
        <w:rPr>
          <w:rFonts w:ascii="Times New Roman" w:hAnsi="Times New Roman" w:cs="Times New Roman"/>
          <w:sz w:val="24"/>
          <w:szCs w:val="24"/>
        </w:rPr>
        <w:lastRenderedPageBreak/>
        <w:t xml:space="preserve">All files will be checked under the aspect of meeting sharing requirements. </w:t>
      </w:r>
      <w:r w:rsidRPr="00155343">
        <w:rPr>
          <w:rFonts w:ascii="Times New Roman" w:hAnsi="Times New Roman" w:cs="Times New Roman"/>
          <w:sz w:val="24"/>
          <w:szCs w:val="24"/>
          <w:lang w:val="pl-PL"/>
        </w:rPr>
        <w:t xml:space="preserve">Data </w:t>
      </w:r>
      <w:proofErr w:type="spellStart"/>
      <w:r w:rsidRPr="00155343">
        <w:rPr>
          <w:rFonts w:ascii="Times New Roman" w:hAnsi="Times New Roman" w:cs="Times New Roman"/>
          <w:sz w:val="24"/>
          <w:szCs w:val="24"/>
          <w:lang w:val="pl-PL"/>
        </w:rPr>
        <w:t>quality</w:t>
      </w:r>
      <w:proofErr w:type="spellEnd"/>
      <w:r w:rsidRPr="00155343">
        <w:rPr>
          <w:rFonts w:ascii="Times New Roman" w:hAnsi="Times New Roman" w:cs="Times New Roman"/>
          <w:sz w:val="24"/>
          <w:szCs w:val="24"/>
          <w:lang w:val="pl-PL"/>
        </w:rPr>
        <w:t xml:space="preserve"> will be </w:t>
      </w:r>
      <w:proofErr w:type="spellStart"/>
      <w:r w:rsidRPr="00155343">
        <w:rPr>
          <w:rFonts w:ascii="Times New Roman" w:hAnsi="Times New Roman" w:cs="Times New Roman"/>
          <w:sz w:val="24"/>
          <w:szCs w:val="24"/>
          <w:lang w:val="pl-PL"/>
        </w:rPr>
        <w:t>subject</w:t>
      </w:r>
      <w:proofErr w:type="spellEnd"/>
      <w:r w:rsidRPr="00155343">
        <w:rPr>
          <w:rFonts w:ascii="Times New Roman" w:hAnsi="Times New Roman" w:cs="Times New Roman"/>
          <w:sz w:val="24"/>
          <w:szCs w:val="24"/>
          <w:lang w:val="pl-PL"/>
        </w:rPr>
        <w:t xml:space="preserve"> to mutual </w:t>
      </w:r>
      <w:proofErr w:type="spellStart"/>
      <w:r w:rsidRPr="00155343">
        <w:rPr>
          <w:rFonts w:ascii="Times New Roman" w:hAnsi="Times New Roman" w:cs="Times New Roman"/>
          <w:sz w:val="24"/>
          <w:szCs w:val="24"/>
          <w:lang w:val="pl-PL"/>
        </w:rPr>
        <w:t>control</w:t>
      </w:r>
      <w:proofErr w:type="spellEnd"/>
      <w:r w:rsidRPr="00155343">
        <w:rPr>
          <w:rFonts w:ascii="Times New Roman" w:hAnsi="Times New Roman" w:cs="Times New Roman"/>
          <w:sz w:val="24"/>
          <w:szCs w:val="24"/>
          <w:lang w:val="pl-PL"/>
        </w:rPr>
        <w:t>.</w:t>
      </w:r>
    </w:p>
    <w:p w:rsidR="00155343" w:rsidRDefault="00155343" w:rsidP="00155343">
      <w:pPr>
        <w:ind w:left="0" w:firstLine="0"/>
        <w:rPr>
          <w:rFonts w:ascii="Times New Roman" w:hAnsi="Times New Roman" w:cs="Times New Roman"/>
          <w:sz w:val="24"/>
          <w:szCs w:val="24"/>
          <w:lang w:val="pl-PL"/>
        </w:rPr>
      </w:pPr>
    </w:p>
    <w:p w:rsidR="00B54990" w:rsidRPr="00155343" w:rsidRDefault="00B54990"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3. Przechowywanie i tworzenie kopii zapasowych podczas badań</w:t>
      </w:r>
    </w:p>
    <w:p w:rsidR="00B54990" w:rsidRPr="00155343" w:rsidRDefault="00B54990"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Przechowywanie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tworzenie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kopii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zapasowych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metadanych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podczas</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badań</w:t>
      </w:r>
      <w:proofErr w:type="spellEnd"/>
    </w:p>
    <w:p w:rsidR="00CC24B5"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All data, including digitized data from archival research, will be stored in electronic form at mass storage devices of equipment used for data collection in at least 3 locations – notebook and 2 external hard drives. Raw data backup will be made at least once a month using software dedicated to backup and stored on independent data storage device. Administrator of the data, responsible for data backup and recovery will be the Principal Investigator. Individual project participants will transfer the obtained data to the Principal Investigator using a dedicated https://box.pionier.net.pl/ platform. These data will be available to all members of the research team. The data will be secured by backups on at least two separate mobile hard drives.</w:t>
      </w:r>
    </w:p>
    <w:p w:rsidR="00B54990" w:rsidRPr="00155343" w:rsidRDefault="00B54990"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Sposób zapewnienia bezpieczeństwa danych oraz ochrony danych wrażliwych podczas badań</w:t>
      </w:r>
    </w:p>
    <w:p w:rsidR="00CC24B5"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Access to all devices used for data generation and storage will be controlled by the Project Leader at individual user level and protected by standard MS Windows domain protocols. If necessary data will be protected by additional password/passwords depending on access levels. Passwords distribution between project workers will take place using other communication channels than used for data transfer. Responsible for password distribution and management is the Principal Investigator.</w:t>
      </w:r>
    </w:p>
    <w:p w:rsidR="00155343" w:rsidRPr="00155343" w:rsidRDefault="00155343" w:rsidP="00155343">
      <w:pPr>
        <w:ind w:left="0" w:firstLine="0"/>
        <w:rPr>
          <w:rFonts w:ascii="Times New Roman" w:hAnsi="Times New Roman" w:cs="Times New Roman"/>
          <w:sz w:val="24"/>
          <w:szCs w:val="24"/>
        </w:rPr>
      </w:pPr>
    </w:p>
    <w:p w:rsidR="00D551D6" w:rsidRPr="00155343" w:rsidRDefault="00D551D6"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4. </w:t>
      </w:r>
      <w:proofErr w:type="spellStart"/>
      <w:r w:rsidRPr="00155343">
        <w:rPr>
          <w:rFonts w:ascii="Times New Roman" w:hAnsi="Times New Roman" w:cs="Times New Roman"/>
          <w:sz w:val="24"/>
          <w:szCs w:val="24"/>
        </w:rPr>
        <w:t>Wymogi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prawne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kodeks</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postępowania</w:t>
      </w:r>
      <w:proofErr w:type="spellEnd"/>
    </w:p>
    <w:p w:rsidR="00D551D6" w:rsidRPr="00155343" w:rsidRDefault="00D551D6"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Sposób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zapewnienia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zgodności</w:t>
      </w:r>
      <w:proofErr w:type="spellEnd"/>
      <w:r w:rsidRPr="00155343">
        <w:rPr>
          <w:rFonts w:ascii="Times New Roman" w:hAnsi="Times New Roman" w:cs="Times New Roman"/>
          <w:sz w:val="24"/>
          <w:szCs w:val="24"/>
        </w:rPr>
        <w:t xml:space="preserve"> z </w:t>
      </w:r>
      <w:proofErr w:type="spellStart"/>
      <w:r w:rsidRPr="00155343">
        <w:rPr>
          <w:rFonts w:ascii="Times New Roman" w:hAnsi="Times New Roman" w:cs="Times New Roman"/>
          <w:sz w:val="24"/>
          <w:szCs w:val="24"/>
        </w:rPr>
        <w:t>przepisami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dotyczącymi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osobowych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bezpieczeństwa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 </w:t>
      </w:r>
      <w:proofErr w:type="spellStart"/>
      <w:r w:rsidRPr="00155343">
        <w:rPr>
          <w:rFonts w:ascii="Times New Roman" w:hAnsi="Times New Roman" w:cs="Times New Roman"/>
          <w:sz w:val="24"/>
          <w:szCs w:val="24"/>
        </w:rPr>
        <w:t>przypadku</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przetwarzania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osobowych</w:t>
      </w:r>
      <w:proofErr w:type="spellEnd"/>
    </w:p>
    <w:p w:rsidR="0031739B"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Not applicable</w:t>
      </w:r>
    </w:p>
    <w:p w:rsidR="007B375A" w:rsidRPr="00155343" w:rsidRDefault="007B375A"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Sposób zarządzania innymi kwestiami prawnymi, np. prawami własności intelektualnej lub własnością. Obowiązujące</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przepisy</w:t>
      </w:r>
    </w:p>
    <w:p w:rsidR="007B375A"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The data will be made available under a CC-BY license. In the case of obtaining results that may be the subject of intellectual property, the rights to them are vested in the party who obtained them. In the event of joint results, individual creative contributions and the rules for the use of results will be governed in a separate agreement.</w:t>
      </w:r>
    </w:p>
    <w:p w:rsidR="0031739B" w:rsidRPr="00155343" w:rsidRDefault="0031739B" w:rsidP="00155343">
      <w:pPr>
        <w:ind w:left="0" w:firstLine="0"/>
        <w:rPr>
          <w:rFonts w:ascii="Times New Roman" w:hAnsi="Times New Roman" w:cs="Times New Roman"/>
          <w:sz w:val="24"/>
          <w:szCs w:val="24"/>
        </w:rPr>
      </w:pPr>
    </w:p>
    <w:p w:rsidR="00155343" w:rsidRDefault="00155343" w:rsidP="00155343">
      <w:pPr>
        <w:ind w:left="0" w:firstLine="0"/>
        <w:rPr>
          <w:rFonts w:ascii="Times New Roman" w:hAnsi="Times New Roman" w:cs="Times New Roman"/>
          <w:sz w:val="24"/>
          <w:szCs w:val="24"/>
        </w:rPr>
      </w:pPr>
    </w:p>
    <w:p w:rsidR="006F5A61" w:rsidRPr="00155343" w:rsidRDefault="006F5A61"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lastRenderedPageBreak/>
        <w:t>5. Udostępnianie i długotrwałe przechowywanie danych</w:t>
      </w:r>
    </w:p>
    <w:p w:rsidR="006F5A61" w:rsidRPr="00155343" w:rsidRDefault="006F5A61"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Sposób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termin</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udostępnienia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Ewentualne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ograniczenia</w:t>
      </w:r>
      <w:proofErr w:type="spellEnd"/>
      <w:r w:rsidRPr="00155343">
        <w:rPr>
          <w:rFonts w:ascii="Times New Roman" w:hAnsi="Times New Roman" w:cs="Times New Roman"/>
          <w:sz w:val="24"/>
          <w:szCs w:val="24"/>
        </w:rPr>
        <w:t xml:space="preserve"> w </w:t>
      </w:r>
      <w:proofErr w:type="spellStart"/>
      <w:r w:rsidRPr="00155343">
        <w:rPr>
          <w:rFonts w:ascii="Times New Roman" w:hAnsi="Times New Roman" w:cs="Times New Roman"/>
          <w:sz w:val="24"/>
          <w:szCs w:val="24"/>
        </w:rPr>
        <w:t>udostępnianiu</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danych</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lub</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przyczyny</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embarga</w:t>
      </w:r>
      <w:proofErr w:type="spellEnd"/>
    </w:p>
    <w:p w:rsidR="00155343"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Raw data obtained from specialist analyzes will be stored for 10 years. At the time of publication of the research results, these data will be available after the publications. The results of the research will be included in the articles and monograph.</w:t>
      </w:r>
    </w:p>
    <w:p w:rsidR="006F5A61" w:rsidRPr="00155343" w:rsidRDefault="006F5A61"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Sposób</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wyboru</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danych</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przeznaczonych do przechowania</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oraz</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miejsce</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długotrwałego</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przechowywania</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danych (np.</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repozytorium</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lub</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archiwum</w:t>
      </w:r>
      <w:r w:rsidR="00155343" w:rsidRPr="00155343">
        <w:rPr>
          <w:rFonts w:ascii="Times New Roman" w:hAnsi="Times New Roman" w:cs="Times New Roman"/>
          <w:sz w:val="24"/>
          <w:szCs w:val="24"/>
          <w:lang w:val="pl-PL"/>
        </w:rPr>
        <w:t xml:space="preserve"> </w:t>
      </w:r>
      <w:r w:rsidRPr="00155343">
        <w:rPr>
          <w:rFonts w:ascii="Times New Roman" w:hAnsi="Times New Roman" w:cs="Times New Roman"/>
          <w:sz w:val="24"/>
          <w:szCs w:val="24"/>
          <w:lang w:val="pl-PL"/>
        </w:rPr>
        <w:t>danych)</w:t>
      </w:r>
    </w:p>
    <w:p w:rsidR="006F5A61"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Data will be deposited in the Institute of Archaeology archive and in the NCU </w:t>
      </w:r>
      <w:proofErr w:type="spellStart"/>
      <w:r w:rsidRPr="00155343">
        <w:rPr>
          <w:rFonts w:ascii="Times New Roman" w:hAnsi="Times New Roman" w:cs="Times New Roman"/>
          <w:sz w:val="24"/>
          <w:szCs w:val="24"/>
        </w:rPr>
        <w:t>RepOD</w:t>
      </w:r>
      <w:proofErr w:type="spellEnd"/>
      <w:r w:rsidRPr="00155343">
        <w:rPr>
          <w:rFonts w:ascii="Times New Roman" w:hAnsi="Times New Roman" w:cs="Times New Roman"/>
          <w:sz w:val="24"/>
          <w:szCs w:val="24"/>
        </w:rPr>
        <w:t xml:space="preserve">. All material artefacts obtained from research will be stored in the Laboratory of the Documentation, the Maintenance and the Accumulation of Archaeological Ancient Monuments, Institute of Archaeology NCU. The selected data will be shared via </w:t>
      </w:r>
      <w:proofErr w:type="spellStart"/>
      <w:r w:rsidRPr="00155343">
        <w:rPr>
          <w:rFonts w:ascii="Times New Roman" w:hAnsi="Times New Roman" w:cs="Times New Roman"/>
          <w:sz w:val="24"/>
          <w:szCs w:val="24"/>
        </w:rPr>
        <w:t>RepOD</w:t>
      </w:r>
      <w:proofErr w:type="spellEnd"/>
      <w:r w:rsidRPr="00155343">
        <w:rPr>
          <w:rFonts w:ascii="Times New Roman" w:hAnsi="Times New Roman" w:cs="Times New Roman"/>
          <w:sz w:val="24"/>
          <w:szCs w:val="24"/>
        </w:rPr>
        <w:t>.</w:t>
      </w:r>
    </w:p>
    <w:p w:rsidR="006F5A61" w:rsidRPr="00155343" w:rsidRDefault="006F5A61"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Metody lub narzędzia programowe umożliwiające dostęp do danych i korzystanie z danych</w:t>
      </w:r>
    </w:p>
    <w:p w:rsidR="007C7B6E"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Access to the project data will take place through the browser. Shared data will be in the commonly used formats open via browser.</w:t>
      </w:r>
    </w:p>
    <w:p w:rsidR="006F5A61" w:rsidRPr="00155343" w:rsidRDefault="006F5A61"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Sposób zapewniający stosowanie unikalnego i trwałego identyfikatora (np. cyfrowego identyfikatora obiektu (DOI))dla każdego zestawu danych</w:t>
      </w:r>
    </w:p>
    <w:p w:rsidR="006F5A61"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Data deposited in the repository have a permanent URL and DOI. Project Leader observes the principles FAIR.</w:t>
      </w:r>
    </w:p>
    <w:p w:rsidR="00155343" w:rsidRPr="00155343" w:rsidRDefault="00155343" w:rsidP="00155343">
      <w:pPr>
        <w:ind w:left="0" w:firstLine="0"/>
        <w:rPr>
          <w:rFonts w:ascii="Times New Roman" w:hAnsi="Times New Roman" w:cs="Times New Roman"/>
          <w:sz w:val="24"/>
          <w:szCs w:val="24"/>
        </w:rPr>
      </w:pPr>
    </w:p>
    <w:p w:rsidR="006F5A61" w:rsidRPr="00155343" w:rsidRDefault="006F5A61"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6. </w:t>
      </w:r>
      <w:proofErr w:type="spellStart"/>
      <w:r w:rsidRPr="00155343">
        <w:rPr>
          <w:rFonts w:ascii="Times New Roman" w:hAnsi="Times New Roman" w:cs="Times New Roman"/>
          <w:sz w:val="24"/>
          <w:szCs w:val="24"/>
        </w:rPr>
        <w:t>Zadania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związane</w:t>
      </w:r>
      <w:proofErr w:type="spellEnd"/>
      <w:r w:rsidRPr="00155343">
        <w:rPr>
          <w:rFonts w:ascii="Times New Roman" w:hAnsi="Times New Roman" w:cs="Times New Roman"/>
          <w:sz w:val="24"/>
          <w:szCs w:val="24"/>
        </w:rPr>
        <w:t xml:space="preserve"> z </w:t>
      </w:r>
      <w:proofErr w:type="spellStart"/>
      <w:r w:rsidRPr="00155343">
        <w:rPr>
          <w:rFonts w:ascii="Times New Roman" w:hAnsi="Times New Roman" w:cs="Times New Roman"/>
          <w:sz w:val="24"/>
          <w:szCs w:val="24"/>
        </w:rPr>
        <w:t>zarządzaniem</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danymi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oraz</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zasoby</w:t>
      </w:r>
      <w:proofErr w:type="spellEnd"/>
    </w:p>
    <w:p w:rsidR="006F5A61" w:rsidRPr="00155343" w:rsidRDefault="006F5A61" w:rsidP="00155343">
      <w:pPr>
        <w:ind w:left="0" w:firstLine="0"/>
        <w:rPr>
          <w:rFonts w:ascii="Times New Roman" w:hAnsi="Times New Roman" w:cs="Times New Roman"/>
          <w:sz w:val="24"/>
          <w:szCs w:val="24"/>
        </w:rPr>
      </w:pPr>
      <w:proofErr w:type="spellStart"/>
      <w:r w:rsidRPr="00155343">
        <w:rPr>
          <w:rFonts w:ascii="Times New Roman" w:hAnsi="Times New Roman" w:cs="Times New Roman"/>
          <w:sz w:val="24"/>
          <w:szCs w:val="24"/>
        </w:rPr>
        <w:t>Osoba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np</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funkcja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stanowisko</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instytucja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odpowiedzialna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za</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zarządzanie</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danymi</w:t>
      </w:r>
      <w:proofErr w:type="spellEnd"/>
      <w:r w:rsidRPr="00155343">
        <w:rPr>
          <w:rFonts w:ascii="Times New Roman" w:hAnsi="Times New Roman" w:cs="Times New Roman"/>
          <w:sz w:val="24"/>
          <w:szCs w:val="24"/>
        </w:rPr>
        <w:t xml:space="preserve"> (</w:t>
      </w:r>
      <w:proofErr w:type="spellStart"/>
      <w:r w:rsidRPr="00155343">
        <w:rPr>
          <w:rFonts w:ascii="Times New Roman" w:hAnsi="Times New Roman" w:cs="Times New Roman"/>
          <w:sz w:val="24"/>
          <w:szCs w:val="24"/>
        </w:rPr>
        <w:t>np</w:t>
      </w:r>
      <w:proofErr w:type="spellEnd"/>
      <w:r w:rsidRPr="00155343">
        <w:rPr>
          <w:rFonts w:ascii="Times New Roman" w:hAnsi="Times New Roman" w:cs="Times New Roman"/>
          <w:sz w:val="24"/>
          <w:szCs w:val="24"/>
        </w:rPr>
        <w:t>. data steward)</w:t>
      </w:r>
    </w:p>
    <w:p w:rsidR="006F5A61" w:rsidRPr="00155343" w:rsidRDefault="00155343" w:rsidP="00155343">
      <w:pPr>
        <w:ind w:left="0" w:firstLine="0"/>
        <w:rPr>
          <w:rFonts w:ascii="Times New Roman" w:hAnsi="Times New Roman" w:cs="Times New Roman"/>
          <w:sz w:val="24"/>
          <w:szCs w:val="24"/>
        </w:rPr>
      </w:pPr>
      <w:r w:rsidRPr="00155343">
        <w:rPr>
          <w:rFonts w:ascii="Times New Roman" w:hAnsi="Times New Roman" w:cs="Times New Roman"/>
          <w:sz w:val="24"/>
          <w:szCs w:val="24"/>
        </w:rPr>
        <w:t xml:space="preserve">Dr </w:t>
      </w:r>
      <w:proofErr w:type="spellStart"/>
      <w:r w:rsidRPr="00155343">
        <w:rPr>
          <w:rFonts w:ascii="Times New Roman" w:hAnsi="Times New Roman" w:cs="Times New Roman"/>
          <w:sz w:val="24"/>
          <w:szCs w:val="24"/>
        </w:rPr>
        <w:t>Paweł</w:t>
      </w:r>
      <w:proofErr w:type="spellEnd"/>
      <w:r w:rsidRPr="00155343">
        <w:rPr>
          <w:rFonts w:ascii="Times New Roman" w:hAnsi="Times New Roman" w:cs="Times New Roman"/>
          <w:sz w:val="24"/>
          <w:szCs w:val="24"/>
        </w:rPr>
        <w:t xml:space="preserve"> Szczepanik, </w:t>
      </w:r>
      <w:proofErr w:type="spellStart"/>
      <w:r w:rsidRPr="00155343">
        <w:rPr>
          <w:rFonts w:ascii="Times New Roman" w:hAnsi="Times New Roman" w:cs="Times New Roman"/>
          <w:sz w:val="24"/>
          <w:szCs w:val="24"/>
        </w:rPr>
        <w:t>Nicolaus</w:t>
      </w:r>
      <w:proofErr w:type="spellEnd"/>
      <w:r w:rsidRPr="00155343">
        <w:rPr>
          <w:rFonts w:ascii="Times New Roman" w:hAnsi="Times New Roman" w:cs="Times New Roman"/>
          <w:sz w:val="24"/>
          <w:szCs w:val="24"/>
        </w:rPr>
        <w:t xml:space="preserve"> Copernicus University in </w:t>
      </w:r>
      <w:proofErr w:type="spellStart"/>
      <w:r w:rsidRPr="00155343">
        <w:rPr>
          <w:rFonts w:ascii="Times New Roman" w:hAnsi="Times New Roman" w:cs="Times New Roman"/>
          <w:sz w:val="24"/>
          <w:szCs w:val="24"/>
        </w:rPr>
        <w:t>Toruń</w:t>
      </w:r>
      <w:proofErr w:type="spellEnd"/>
      <w:r w:rsidRPr="00155343">
        <w:rPr>
          <w:rFonts w:ascii="Times New Roman" w:hAnsi="Times New Roman" w:cs="Times New Roman"/>
          <w:sz w:val="24"/>
          <w:szCs w:val="24"/>
        </w:rPr>
        <w:t>; Faculty of Historical Sciences; Institute of Archaeology</w:t>
      </w:r>
    </w:p>
    <w:p w:rsidR="006F5A61" w:rsidRPr="00155343" w:rsidRDefault="006F5A61" w:rsidP="00155343">
      <w:pPr>
        <w:ind w:left="0" w:firstLine="0"/>
        <w:rPr>
          <w:rFonts w:ascii="Times New Roman" w:hAnsi="Times New Roman" w:cs="Times New Roman"/>
          <w:sz w:val="24"/>
          <w:szCs w:val="24"/>
          <w:lang w:val="pl-PL"/>
        </w:rPr>
      </w:pPr>
      <w:r w:rsidRPr="00155343">
        <w:rPr>
          <w:rFonts w:ascii="Times New Roman" w:hAnsi="Times New Roman" w:cs="Times New Roman"/>
          <w:sz w:val="24"/>
          <w:szCs w:val="24"/>
          <w:lang w:val="pl-PL"/>
        </w:rPr>
        <w:t xml:space="preserve">Środki (np. finansowe i czasowe) przeznaczone do zarządzania danymi i zapewnienia możliwości </w:t>
      </w:r>
      <w:proofErr w:type="spellStart"/>
      <w:r w:rsidRPr="00155343">
        <w:rPr>
          <w:rFonts w:ascii="Times New Roman" w:hAnsi="Times New Roman" w:cs="Times New Roman"/>
          <w:sz w:val="24"/>
          <w:szCs w:val="24"/>
          <w:lang w:val="pl-PL"/>
        </w:rPr>
        <w:t>odnalezienia,dostępu</w:t>
      </w:r>
      <w:proofErr w:type="spellEnd"/>
      <w:r w:rsidRPr="00155343">
        <w:rPr>
          <w:rFonts w:ascii="Times New Roman" w:hAnsi="Times New Roman" w:cs="Times New Roman"/>
          <w:sz w:val="24"/>
          <w:szCs w:val="24"/>
          <w:lang w:val="pl-PL"/>
        </w:rPr>
        <w:t xml:space="preserve">, </w:t>
      </w:r>
      <w:proofErr w:type="spellStart"/>
      <w:r w:rsidRPr="00155343">
        <w:rPr>
          <w:rFonts w:ascii="Times New Roman" w:hAnsi="Times New Roman" w:cs="Times New Roman"/>
          <w:sz w:val="24"/>
          <w:szCs w:val="24"/>
          <w:lang w:val="pl-PL"/>
        </w:rPr>
        <w:t>interoperacyjności</w:t>
      </w:r>
      <w:proofErr w:type="spellEnd"/>
      <w:r w:rsidRPr="00155343">
        <w:rPr>
          <w:rFonts w:ascii="Times New Roman" w:hAnsi="Times New Roman" w:cs="Times New Roman"/>
          <w:sz w:val="24"/>
          <w:szCs w:val="24"/>
          <w:lang w:val="pl-PL"/>
        </w:rPr>
        <w:t xml:space="preserve"> i ponownego wykorzystania danych</w:t>
      </w:r>
    </w:p>
    <w:p w:rsidR="00940F74" w:rsidRPr="00155343" w:rsidRDefault="00155343" w:rsidP="00155343">
      <w:pPr>
        <w:ind w:left="0" w:firstLine="0"/>
        <w:rPr>
          <w:rFonts w:ascii="Times New Roman" w:hAnsi="Times New Roman" w:cs="Times New Roman"/>
          <w:sz w:val="24"/>
          <w:szCs w:val="24"/>
        </w:rPr>
      </w:pPr>
      <w:bookmarkStart w:id="0" w:name="_GoBack"/>
      <w:bookmarkEnd w:id="0"/>
      <w:r w:rsidRPr="00155343">
        <w:rPr>
          <w:rFonts w:ascii="Times New Roman" w:hAnsi="Times New Roman" w:cs="Times New Roman"/>
          <w:sz w:val="24"/>
          <w:szCs w:val="24"/>
        </w:rPr>
        <w:t xml:space="preserve">There are no costs, </w:t>
      </w:r>
      <w:proofErr w:type="spellStart"/>
      <w:r w:rsidRPr="00155343">
        <w:rPr>
          <w:rFonts w:ascii="Times New Roman" w:hAnsi="Times New Roman" w:cs="Times New Roman"/>
          <w:sz w:val="24"/>
          <w:szCs w:val="24"/>
        </w:rPr>
        <w:t>RepOD</w:t>
      </w:r>
      <w:proofErr w:type="spellEnd"/>
      <w:r w:rsidRPr="00155343">
        <w:rPr>
          <w:rFonts w:ascii="Times New Roman" w:hAnsi="Times New Roman" w:cs="Times New Roman"/>
          <w:sz w:val="24"/>
          <w:szCs w:val="24"/>
        </w:rPr>
        <w:t xml:space="preserve"> is free of charge.</w:t>
      </w:r>
    </w:p>
    <w:p w:rsidR="007C7B6E" w:rsidRPr="00155343" w:rsidRDefault="007C7B6E" w:rsidP="00155343">
      <w:pPr>
        <w:ind w:left="0" w:firstLine="0"/>
        <w:rPr>
          <w:rFonts w:ascii="Times New Roman" w:hAnsi="Times New Roman" w:cs="Times New Roman"/>
          <w:sz w:val="24"/>
          <w:szCs w:val="24"/>
        </w:rPr>
      </w:pPr>
    </w:p>
    <w:sectPr w:rsidR="007C7B6E" w:rsidRPr="00155343" w:rsidSect="008146B6">
      <w:pgSz w:w="11907" w:h="16839"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ayMLI0MjQzsTQ3sTAwMjNQ0lEKTi0uzszPAykwqgUAp2HFrSwAAAA="/>
  </w:docVars>
  <w:rsids>
    <w:rsidRoot w:val="008146B6"/>
    <w:rsid w:val="000A23FE"/>
    <w:rsid w:val="00121B61"/>
    <w:rsid w:val="00155343"/>
    <w:rsid w:val="001C51FA"/>
    <w:rsid w:val="002831E4"/>
    <w:rsid w:val="002C7A64"/>
    <w:rsid w:val="002D62B8"/>
    <w:rsid w:val="0031739B"/>
    <w:rsid w:val="00342F4A"/>
    <w:rsid w:val="00351BFA"/>
    <w:rsid w:val="00381B1C"/>
    <w:rsid w:val="003841A4"/>
    <w:rsid w:val="003B4FC3"/>
    <w:rsid w:val="004A119B"/>
    <w:rsid w:val="006F5A61"/>
    <w:rsid w:val="00722DD2"/>
    <w:rsid w:val="00795723"/>
    <w:rsid w:val="007B375A"/>
    <w:rsid w:val="007C7B6E"/>
    <w:rsid w:val="008146B6"/>
    <w:rsid w:val="00856E04"/>
    <w:rsid w:val="00925517"/>
    <w:rsid w:val="00940F74"/>
    <w:rsid w:val="00A93C4B"/>
    <w:rsid w:val="00B338A9"/>
    <w:rsid w:val="00B54990"/>
    <w:rsid w:val="00B759CF"/>
    <w:rsid w:val="00C13A1D"/>
    <w:rsid w:val="00C87416"/>
    <w:rsid w:val="00CC24B5"/>
    <w:rsid w:val="00CD4D16"/>
    <w:rsid w:val="00D551D6"/>
    <w:rsid w:val="00E27976"/>
    <w:rsid w:val="00F53FB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19B"/>
    <w:pPr>
      <w:ind w:left="851" w:hanging="851"/>
      <w:jc w:val="both"/>
    </w:pPr>
    <w:rPr>
      <w:rFonts w:ascii="Calibri" w:hAnsi="Calibri"/>
      <w:lang w:val="en-GB"/>
    </w:rPr>
  </w:style>
  <w:style w:type="paragraph" w:styleId="Nagwek1">
    <w:name w:val="heading 1"/>
    <w:basedOn w:val="Normalny"/>
    <w:link w:val="Nagwek1Znak"/>
    <w:uiPriority w:val="9"/>
    <w:qFormat/>
    <w:rsid w:val="004A119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4A1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0F7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A119B"/>
    <w:pPr>
      <w:spacing w:before="100" w:beforeAutospacing="1" w:after="100" w:afterAutospacing="1" w:line="240" w:lineRule="auto"/>
      <w:ind w:left="0" w:firstLine="0"/>
      <w:jc w:val="left"/>
      <w:outlineLvl w:val="3"/>
    </w:pPr>
    <w:rPr>
      <w:rFonts w:ascii="Times New Roman" w:eastAsiaTheme="minorEastAsia" w:hAnsi="Times New Roman"/>
      <w:b/>
      <w:b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A119B"/>
    <w:rPr>
      <w:rFonts w:ascii="Times New Roman" w:eastAsiaTheme="minorEastAsia" w:hAnsi="Times New Roman"/>
      <w:b/>
      <w:bCs/>
      <w:sz w:val="24"/>
      <w:szCs w:val="24"/>
      <w:lang w:eastAsia="pl-PL"/>
    </w:rPr>
  </w:style>
  <w:style w:type="character" w:customStyle="1" w:styleId="Nagwek1Znak">
    <w:name w:val="Nagłówek 1 Znak"/>
    <w:basedOn w:val="Domylnaczcionkaakapitu"/>
    <w:link w:val="Nagwek1"/>
    <w:uiPriority w:val="9"/>
    <w:rsid w:val="004A119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A119B"/>
    <w:rPr>
      <w:rFonts w:asciiTheme="majorHAnsi" w:eastAsiaTheme="majorEastAsia" w:hAnsiTheme="majorHAnsi" w:cstheme="majorBidi"/>
      <w:b/>
      <w:bCs/>
      <w:color w:val="4F81BD" w:themeColor="accent1"/>
      <w:sz w:val="26"/>
      <w:szCs w:val="26"/>
      <w:lang w:val="en-GB"/>
    </w:rPr>
  </w:style>
  <w:style w:type="character" w:styleId="Uwydatnienie">
    <w:name w:val="Emphasis"/>
    <w:uiPriority w:val="20"/>
    <w:qFormat/>
    <w:rsid w:val="004A119B"/>
    <w:rPr>
      <w:i/>
      <w:iCs/>
    </w:rPr>
  </w:style>
  <w:style w:type="character" w:customStyle="1" w:styleId="Nagwek3Znak">
    <w:name w:val="Nagłówek 3 Znak"/>
    <w:basedOn w:val="Domylnaczcionkaakapitu"/>
    <w:link w:val="Nagwek3"/>
    <w:uiPriority w:val="9"/>
    <w:semiHidden/>
    <w:rsid w:val="00940F74"/>
    <w:rPr>
      <w:rFonts w:asciiTheme="majorHAnsi" w:eastAsiaTheme="majorEastAsia" w:hAnsiTheme="majorHAnsi" w:cstheme="majorBidi"/>
      <w:b/>
      <w:bCs/>
      <w:color w:val="4F81BD" w:themeColor="accent1"/>
      <w:lang w:val="en-GB"/>
    </w:rPr>
  </w:style>
  <w:style w:type="paragraph" w:styleId="Zagicieodgryformularza">
    <w:name w:val="HTML Top of Form"/>
    <w:basedOn w:val="Normalny"/>
    <w:next w:val="Normalny"/>
    <w:link w:val="ZagicieodgryformularzaZnak"/>
    <w:hidden/>
    <w:uiPriority w:val="99"/>
    <w:semiHidden/>
    <w:unhideWhenUsed/>
    <w:rsid w:val="00940F74"/>
    <w:pPr>
      <w:pBdr>
        <w:bottom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940F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940F74"/>
    <w:pPr>
      <w:pBdr>
        <w:top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rsid w:val="00940F7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19B"/>
    <w:pPr>
      <w:ind w:left="851" w:hanging="851"/>
      <w:jc w:val="both"/>
    </w:pPr>
    <w:rPr>
      <w:rFonts w:ascii="Calibri" w:hAnsi="Calibri"/>
      <w:lang w:val="en-GB"/>
    </w:rPr>
  </w:style>
  <w:style w:type="paragraph" w:styleId="Nagwek1">
    <w:name w:val="heading 1"/>
    <w:basedOn w:val="Normalny"/>
    <w:link w:val="Nagwek1Znak"/>
    <w:uiPriority w:val="9"/>
    <w:qFormat/>
    <w:rsid w:val="004A119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4A1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0F7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A119B"/>
    <w:pPr>
      <w:spacing w:before="100" w:beforeAutospacing="1" w:after="100" w:afterAutospacing="1" w:line="240" w:lineRule="auto"/>
      <w:ind w:left="0" w:firstLine="0"/>
      <w:jc w:val="left"/>
      <w:outlineLvl w:val="3"/>
    </w:pPr>
    <w:rPr>
      <w:rFonts w:ascii="Times New Roman" w:eastAsiaTheme="minorEastAsia" w:hAnsi="Times New Roman"/>
      <w:b/>
      <w:b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A119B"/>
    <w:rPr>
      <w:rFonts w:ascii="Times New Roman" w:eastAsiaTheme="minorEastAsia" w:hAnsi="Times New Roman"/>
      <w:b/>
      <w:bCs/>
      <w:sz w:val="24"/>
      <w:szCs w:val="24"/>
      <w:lang w:eastAsia="pl-PL"/>
    </w:rPr>
  </w:style>
  <w:style w:type="character" w:customStyle="1" w:styleId="Nagwek1Znak">
    <w:name w:val="Nagłówek 1 Znak"/>
    <w:basedOn w:val="Domylnaczcionkaakapitu"/>
    <w:link w:val="Nagwek1"/>
    <w:uiPriority w:val="9"/>
    <w:rsid w:val="004A119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A119B"/>
    <w:rPr>
      <w:rFonts w:asciiTheme="majorHAnsi" w:eastAsiaTheme="majorEastAsia" w:hAnsiTheme="majorHAnsi" w:cstheme="majorBidi"/>
      <w:b/>
      <w:bCs/>
      <w:color w:val="4F81BD" w:themeColor="accent1"/>
      <w:sz w:val="26"/>
      <w:szCs w:val="26"/>
      <w:lang w:val="en-GB"/>
    </w:rPr>
  </w:style>
  <w:style w:type="character" w:styleId="Uwydatnienie">
    <w:name w:val="Emphasis"/>
    <w:uiPriority w:val="20"/>
    <w:qFormat/>
    <w:rsid w:val="004A119B"/>
    <w:rPr>
      <w:i/>
      <w:iCs/>
    </w:rPr>
  </w:style>
  <w:style w:type="character" w:customStyle="1" w:styleId="Nagwek3Znak">
    <w:name w:val="Nagłówek 3 Znak"/>
    <w:basedOn w:val="Domylnaczcionkaakapitu"/>
    <w:link w:val="Nagwek3"/>
    <w:uiPriority w:val="9"/>
    <w:semiHidden/>
    <w:rsid w:val="00940F74"/>
    <w:rPr>
      <w:rFonts w:asciiTheme="majorHAnsi" w:eastAsiaTheme="majorEastAsia" w:hAnsiTheme="majorHAnsi" w:cstheme="majorBidi"/>
      <w:b/>
      <w:bCs/>
      <w:color w:val="4F81BD" w:themeColor="accent1"/>
      <w:lang w:val="en-GB"/>
    </w:rPr>
  </w:style>
  <w:style w:type="paragraph" w:styleId="Zagicieodgryformularza">
    <w:name w:val="HTML Top of Form"/>
    <w:basedOn w:val="Normalny"/>
    <w:next w:val="Normalny"/>
    <w:link w:val="ZagicieodgryformularzaZnak"/>
    <w:hidden/>
    <w:uiPriority w:val="99"/>
    <w:semiHidden/>
    <w:unhideWhenUsed/>
    <w:rsid w:val="00940F74"/>
    <w:pPr>
      <w:pBdr>
        <w:bottom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940F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940F74"/>
    <w:pPr>
      <w:pBdr>
        <w:top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rsid w:val="00940F74"/>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68913202">
      <w:bodyDiv w:val="1"/>
      <w:marLeft w:val="0"/>
      <w:marRight w:val="0"/>
      <w:marTop w:val="0"/>
      <w:marBottom w:val="0"/>
      <w:divBdr>
        <w:top w:val="none" w:sz="0" w:space="0" w:color="auto"/>
        <w:left w:val="none" w:sz="0" w:space="0" w:color="auto"/>
        <w:bottom w:val="none" w:sz="0" w:space="0" w:color="auto"/>
        <w:right w:val="none" w:sz="0" w:space="0" w:color="auto"/>
      </w:divBdr>
    </w:div>
    <w:div w:id="469782457">
      <w:bodyDiv w:val="1"/>
      <w:marLeft w:val="0"/>
      <w:marRight w:val="0"/>
      <w:marTop w:val="0"/>
      <w:marBottom w:val="0"/>
      <w:divBdr>
        <w:top w:val="none" w:sz="0" w:space="0" w:color="auto"/>
        <w:left w:val="none" w:sz="0" w:space="0" w:color="auto"/>
        <w:bottom w:val="none" w:sz="0" w:space="0" w:color="auto"/>
        <w:right w:val="none" w:sz="0" w:space="0" w:color="auto"/>
      </w:divBdr>
    </w:div>
    <w:div w:id="751463329">
      <w:bodyDiv w:val="1"/>
      <w:marLeft w:val="0"/>
      <w:marRight w:val="0"/>
      <w:marTop w:val="0"/>
      <w:marBottom w:val="0"/>
      <w:divBdr>
        <w:top w:val="none" w:sz="0" w:space="0" w:color="auto"/>
        <w:left w:val="none" w:sz="0" w:space="0" w:color="auto"/>
        <w:bottom w:val="none" w:sz="0" w:space="0" w:color="auto"/>
        <w:right w:val="none" w:sz="0" w:space="0" w:color="auto"/>
      </w:divBdr>
      <w:divsChild>
        <w:div w:id="205025072">
          <w:marLeft w:val="0"/>
          <w:marRight w:val="0"/>
          <w:marTop w:val="0"/>
          <w:marBottom w:val="0"/>
          <w:divBdr>
            <w:top w:val="none" w:sz="0" w:space="0" w:color="auto"/>
            <w:left w:val="none" w:sz="0" w:space="0" w:color="auto"/>
            <w:bottom w:val="none" w:sz="0" w:space="0" w:color="auto"/>
            <w:right w:val="none" w:sz="0" w:space="0" w:color="auto"/>
          </w:divBdr>
          <w:divsChild>
            <w:div w:id="1637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8031">
      <w:bodyDiv w:val="1"/>
      <w:marLeft w:val="0"/>
      <w:marRight w:val="0"/>
      <w:marTop w:val="0"/>
      <w:marBottom w:val="0"/>
      <w:divBdr>
        <w:top w:val="none" w:sz="0" w:space="0" w:color="auto"/>
        <w:left w:val="none" w:sz="0" w:space="0" w:color="auto"/>
        <w:bottom w:val="none" w:sz="0" w:space="0" w:color="auto"/>
        <w:right w:val="none" w:sz="0" w:space="0" w:color="auto"/>
      </w:divBdr>
      <w:divsChild>
        <w:div w:id="1095007312">
          <w:marLeft w:val="0"/>
          <w:marRight w:val="0"/>
          <w:marTop w:val="0"/>
          <w:marBottom w:val="0"/>
          <w:divBdr>
            <w:top w:val="none" w:sz="0" w:space="0" w:color="auto"/>
            <w:left w:val="none" w:sz="0" w:space="0" w:color="auto"/>
            <w:bottom w:val="none" w:sz="0" w:space="0" w:color="auto"/>
            <w:right w:val="none" w:sz="0" w:space="0" w:color="auto"/>
          </w:divBdr>
          <w:divsChild>
            <w:div w:id="121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000">
      <w:bodyDiv w:val="1"/>
      <w:marLeft w:val="0"/>
      <w:marRight w:val="0"/>
      <w:marTop w:val="0"/>
      <w:marBottom w:val="0"/>
      <w:divBdr>
        <w:top w:val="none" w:sz="0" w:space="0" w:color="auto"/>
        <w:left w:val="none" w:sz="0" w:space="0" w:color="auto"/>
        <w:bottom w:val="none" w:sz="0" w:space="0" w:color="auto"/>
        <w:right w:val="none" w:sz="0" w:space="0" w:color="auto"/>
      </w:divBdr>
      <w:divsChild>
        <w:div w:id="1443644226">
          <w:marLeft w:val="0"/>
          <w:marRight w:val="0"/>
          <w:marTop w:val="0"/>
          <w:marBottom w:val="0"/>
          <w:divBdr>
            <w:top w:val="none" w:sz="0" w:space="0" w:color="auto"/>
            <w:left w:val="none" w:sz="0" w:space="0" w:color="auto"/>
            <w:bottom w:val="none" w:sz="0" w:space="0" w:color="auto"/>
            <w:right w:val="none" w:sz="0" w:space="0" w:color="auto"/>
          </w:divBdr>
          <w:divsChild>
            <w:div w:id="1078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236">
      <w:bodyDiv w:val="1"/>
      <w:marLeft w:val="0"/>
      <w:marRight w:val="0"/>
      <w:marTop w:val="0"/>
      <w:marBottom w:val="0"/>
      <w:divBdr>
        <w:top w:val="none" w:sz="0" w:space="0" w:color="auto"/>
        <w:left w:val="none" w:sz="0" w:space="0" w:color="auto"/>
        <w:bottom w:val="none" w:sz="0" w:space="0" w:color="auto"/>
        <w:right w:val="none" w:sz="0" w:space="0" w:color="auto"/>
      </w:divBdr>
      <w:divsChild>
        <w:div w:id="646711142">
          <w:marLeft w:val="0"/>
          <w:marRight w:val="0"/>
          <w:marTop w:val="0"/>
          <w:marBottom w:val="0"/>
          <w:divBdr>
            <w:top w:val="none" w:sz="0" w:space="0" w:color="auto"/>
            <w:left w:val="none" w:sz="0" w:space="0" w:color="auto"/>
            <w:bottom w:val="none" w:sz="0" w:space="0" w:color="auto"/>
            <w:right w:val="none" w:sz="0" w:space="0" w:color="auto"/>
          </w:divBdr>
          <w:divsChild>
            <w:div w:id="1738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585">
      <w:bodyDiv w:val="1"/>
      <w:marLeft w:val="0"/>
      <w:marRight w:val="0"/>
      <w:marTop w:val="0"/>
      <w:marBottom w:val="0"/>
      <w:divBdr>
        <w:top w:val="none" w:sz="0" w:space="0" w:color="auto"/>
        <w:left w:val="none" w:sz="0" w:space="0" w:color="auto"/>
        <w:bottom w:val="none" w:sz="0" w:space="0" w:color="auto"/>
        <w:right w:val="none" w:sz="0" w:space="0" w:color="auto"/>
      </w:divBdr>
      <w:divsChild>
        <w:div w:id="93861534">
          <w:marLeft w:val="0"/>
          <w:marRight w:val="0"/>
          <w:marTop w:val="0"/>
          <w:marBottom w:val="0"/>
          <w:divBdr>
            <w:top w:val="none" w:sz="0" w:space="0" w:color="auto"/>
            <w:left w:val="none" w:sz="0" w:space="0" w:color="auto"/>
            <w:bottom w:val="none" w:sz="0" w:space="0" w:color="auto"/>
            <w:right w:val="none" w:sz="0" w:space="0" w:color="auto"/>
          </w:divBdr>
          <w:divsChild>
            <w:div w:id="19042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068">
      <w:bodyDiv w:val="1"/>
      <w:marLeft w:val="0"/>
      <w:marRight w:val="0"/>
      <w:marTop w:val="0"/>
      <w:marBottom w:val="0"/>
      <w:divBdr>
        <w:top w:val="none" w:sz="0" w:space="0" w:color="auto"/>
        <w:left w:val="none" w:sz="0" w:space="0" w:color="auto"/>
        <w:bottom w:val="none" w:sz="0" w:space="0" w:color="auto"/>
        <w:right w:val="none" w:sz="0" w:space="0" w:color="auto"/>
      </w:divBdr>
      <w:divsChild>
        <w:div w:id="917717426">
          <w:marLeft w:val="0"/>
          <w:marRight w:val="0"/>
          <w:marTop w:val="0"/>
          <w:marBottom w:val="0"/>
          <w:divBdr>
            <w:top w:val="none" w:sz="0" w:space="0" w:color="auto"/>
            <w:left w:val="none" w:sz="0" w:space="0" w:color="auto"/>
            <w:bottom w:val="none" w:sz="0" w:space="0" w:color="auto"/>
            <w:right w:val="none" w:sz="0" w:space="0" w:color="auto"/>
          </w:divBdr>
          <w:divsChild>
            <w:div w:id="15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1000</Words>
  <Characters>6001</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gawlador</cp:lastModifiedBy>
  <cp:revision>2</cp:revision>
  <dcterms:created xsi:type="dcterms:W3CDTF">2021-12-03T09:39:00Z</dcterms:created>
  <dcterms:modified xsi:type="dcterms:W3CDTF">2021-12-03T09:39:00Z</dcterms:modified>
</cp:coreProperties>
</file>